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247" w:rsidRDefault="00DF5247" w:rsidP="00DF5247">
      <w:pPr>
        <w:tabs>
          <w:tab w:val="left" w:pos="4678"/>
          <w:tab w:val="left" w:pos="4962"/>
        </w:tabs>
        <w:rPr>
          <w:b/>
          <w:iCs/>
        </w:rPr>
      </w:pPr>
      <w:r>
        <w:rPr>
          <w:b/>
          <w:iCs/>
        </w:rPr>
        <w:t xml:space="preserve">   </w:t>
      </w:r>
      <w:r>
        <w:rPr>
          <w:b/>
          <w:iCs/>
        </w:rPr>
        <w:t xml:space="preserve">                                                                        </w:t>
      </w:r>
      <w:r>
        <w:rPr>
          <w:b/>
          <w:iCs/>
        </w:rPr>
        <w:t xml:space="preserve">  </w:t>
      </w:r>
      <w:r>
        <w:rPr>
          <w:noProof/>
        </w:rPr>
        <w:drawing>
          <wp:inline distT="0" distB="0" distL="0" distR="0">
            <wp:extent cx="352425" cy="352425"/>
            <wp:effectExtent l="0" t="0" r="9525" b="9525"/>
            <wp:docPr id="1" name="Рисунок 1" descr="NEW_SNEGIR_2023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EW_SNEGIR_2023_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</w:rPr>
        <w:t xml:space="preserve">                   </w:t>
      </w:r>
    </w:p>
    <w:p w:rsidR="00DF5247" w:rsidRDefault="00DF5247" w:rsidP="00DF5247">
      <w:pPr>
        <w:tabs>
          <w:tab w:val="left" w:pos="4678"/>
          <w:tab w:val="left" w:pos="4962"/>
        </w:tabs>
        <w:jc w:val="center"/>
        <w:rPr>
          <w:b/>
          <w:iCs/>
        </w:rPr>
      </w:pPr>
    </w:p>
    <w:p w:rsidR="00DF5247" w:rsidRDefault="00DF5247" w:rsidP="00DF5247">
      <w:pPr>
        <w:tabs>
          <w:tab w:val="left" w:pos="4678"/>
          <w:tab w:val="left" w:pos="4962"/>
        </w:tabs>
        <w:jc w:val="center"/>
        <w:rPr>
          <w:b/>
          <w:iCs/>
        </w:rPr>
      </w:pPr>
      <w:r>
        <w:rPr>
          <w:b/>
          <w:iCs/>
        </w:rPr>
        <w:t>ООО «МОЗАИЧНЫЙ ПАРК»</w:t>
      </w:r>
    </w:p>
    <w:p w:rsidR="00DF5247" w:rsidRDefault="00DF5247" w:rsidP="00DF5247">
      <w:pPr>
        <w:tabs>
          <w:tab w:val="left" w:pos="4678"/>
          <w:tab w:val="left" w:pos="4962"/>
        </w:tabs>
        <w:jc w:val="center"/>
        <w:rPr>
          <w:b/>
          <w:iCs/>
        </w:rPr>
      </w:pPr>
    </w:p>
    <w:p w:rsidR="00DF5247" w:rsidRDefault="00DF5247" w:rsidP="00DF5247">
      <w:pPr>
        <w:ind w:left="-709"/>
        <w:jc w:val="center"/>
        <w:rPr>
          <w:b/>
          <w:lang w:eastAsia="ar-SA"/>
        </w:rPr>
      </w:pPr>
      <w:r>
        <w:rPr>
          <w:b/>
          <w:lang w:eastAsia="ar-SA"/>
        </w:rPr>
        <w:t>ЗАЯВКА</w:t>
      </w:r>
    </w:p>
    <w:p w:rsidR="00DF5247" w:rsidRDefault="00DF5247" w:rsidP="00DF5247">
      <w:pPr>
        <w:jc w:val="center"/>
        <w:rPr>
          <w:b/>
          <w:lang w:eastAsia="ar-SA"/>
        </w:rPr>
      </w:pPr>
      <w:r>
        <w:rPr>
          <w:b/>
          <w:lang w:eastAsia="ar-SA"/>
        </w:rPr>
        <w:t xml:space="preserve">на участие в сетевой инновационной площадке </w:t>
      </w:r>
    </w:p>
    <w:p w:rsidR="00DF5247" w:rsidRDefault="00DF5247" w:rsidP="00DF5247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   </w:t>
      </w:r>
      <w:r>
        <w:rPr>
          <w:b/>
          <w:sz w:val="28"/>
          <w:szCs w:val="28"/>
        </w:rPr>
        <w:t>«Формирование социальной грамотности в ДОО: начальный этап»</w:t>
      </w:r>
    </w:p>
    <w:p w:rsidR="00DF5247" w:rsidRDefault="00DF5247" w:rsidP="00DF5247">
      <w:pPr>
        <w:jc w:val="center"/>
        <w:rPr>
          <w:b/>
          <w:sz w:val="28"/>
          <w:szCs w:val="28"/>
          <w:lang w:eastAsia="ar-SA"/>
        </w:rPr>
      </w:pPr>
      <w:r>
        <w:rPr>
          <w:b/>
          <w:bCs/>
          <w:color w:val="FF0000"/>
          <w:sz w:val="28"/>
          <w:szCs w:val="28"/>
          <w:lang w:eastAsia="ar-SA"/>
        </w:rPr>
        <w:t xml:space="preserve">        </w:t>
      </w:r>
    </w:p>
    <w:p w:rsidR="00DF5247" w:rsidRDefault="00DF5247" w:rsidP="00DF5247">
      <w:pPr>
        <w:shd w:val="clear" w:color="auto" w:fill="FFFFFF"/>
        <w:tabs>
          <w:tab w:val="left" w:pos="426"/>
        </w:tabs>
        <w:jc w:val="both"/>
      </w:pPr>
      <w:r>
        <w:t xml:space="preserve">Название и юридический адрес образовательной организации </w:t>
      </w:r>
    </w:p>
    <w:p w:rsidR="00DF5247" w:rsidRDefault="00DF5247" w:rsidP="00DF5247">
      <w:pPr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_________________________________________________________________________________</w:t>
      </w:r>
    </w:p>
    <w:p w:rsidR="00DF5247" w:rsidRDefault="00DF5247" w:rsidP="00DF5247">
      <w:pPr>
        <w:jc w:val="both"/>
        <w:rPr>
          <w:lang w:eastAsia="ar-SA"/>
        </w:rPr>
      </w:pPr>
      <w:r>
        <w:rPr>
          <w:lang w:eastAsia="ar-SA"/>
        </w:rPr>
        <w:t>Почтовый адрес образовательной организации</w:t>
      </w:r>
    </w:p>
    <w:p w:rsidR="00DF5247" w:rsidRDefault="00DF5247" w:rsidP="00DF5247">
      <w:pPr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_________________________________________________________________________________</w:t>
      </w:r>
    </w:p>
    <w:p w:rsidR="00DF5247" w:rsidRDefault="00DF5247" w:rsidP="00DF5247">
      <w:pPr>
        <w:tabs>
          <w:tab w:val="num" w:pos="-567"/>
        </w:tabs>
        <w:rPr>
          <w:lang w:eastAsia="ar-SA"/>
        </w:rPr>
      </w:pPr>
      <w:r>
        <w:rPr>
          <w:lang w:eastAsia="ar-SA"/>
        </w:rPr>
        <w:t>ИНН образовательной организации __________________________________________________</w:t>
      </w:r>
    </w:p>
    <w:p w:rsidR="00DF5247" w:rsidRDefault="00DF5247" w:rsidP="00DF5247">
      <w:pPr>
        <w:rPr>
          <w:rFonts w:eastAsia="Calibri"/>
          <w:lang w:eastAsia="ar-SA"/>
        </w:rPr>
      </w:pPr>
      <w:r>
        <w:rPr>
          <w:lang w:eastAsia="ar-SA"/>
        </w:rPr>
        <w:t>Телефон</w:t>
      </w:r>
      <w:r>
        <w:rPr>
          <w:rFonts w:eastAsia="Calibri"/>
          <w:lang w:eastAsia="ar-SA"/>
        </w:rPr>
        <w:t xml:space="preserve"> _________________________________________________________________________</w:t>
      </w:r>
    </w:p>
    <w:p w:rsidR="00DF5247" w:rsidRDefault="00DF5247" w:rsidP="00DF5247">
      <w:pPr>
        <w:tabs>
          <w:tab w:val="num" w:pos="-567"/>
          <w:tab w:val="left" w:pos="1800"/>
        </w:tabs>
        <w:jc w:val="both"/>
        <w:rPr>
          <w:lang w:eastAsia="ar-SA"/>
        </w:rPr>
      </w:pPr>
      <w:r>
        <w:rPr>
          <w:lang w:eastAsia="ar-SA"/>
        </w:rPr>
        <w:t xml:space="preserve">Электронная почта_________________________________________________________________ </w:t>
      </w:r>
    </w:p>
    <w:p w:rsidR="00DF5247" w:rsidRDefault="00DF5247" w:rsidP="00DF5247">
      <w:pPr>
        <w:tabs>
          <w:tab w:val="num" w:pos="-567"/>
          <w:tab w:val="left" w:pos="1800"/>
        </w:tabs>
        <w:ind w:firstLine="709"/>
        <w:jc w:val="both"/>
        <w:rPr>
          <w:lang w:eastAsia="ar-SA"/>
        </w:rPr>
      </w:pPr>
    </w:p>
    <w:p w:rsidR="00DF5247" w:rsidRDefault="00DF5247" w:rsidP="00DF5247">
      <w:pPr>
        <w:tabs>
          <w:tab w:val="num" w:pos="-567"/>
          <w:tab w:val="left" w:pos="720"/>
          <w:tab w:val="left" w:pos="1440"/>
        </w:tabs>
        <w:jc w:val="both"/>
        <w:rPr>
          <w:lang w:eastAsia="ar-SA"/>
        </w:rPr>
      </w:pPr>
      <w:r>
        <w:rPr>
          <w:lang w:eastAsia="ar-SA"/>
        </w:rPr>
        <w:t xml:space="preserve">Руководитель организации (ФИО, сотовый контактный телефон) </w:t>
      </w:r>
    </w:p>
    <w:p w:rsidR="00DF5247" w:rsidRDefault="00DF5247" w:rsidP="00DF5247">
      <w:pPr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_________________________________________________________________________________</w:t>
      </w:r>
    </w:p>
    <w:p w:rsidR="00DF5247" w:rsidRDefault="00DF5247" w:rsidP="00DF5247">
      <w:pPr>
        <w:jc w:val="both"/>
        <w:rPr>
          <w:lang w:eastAsia="ar-SA"/>
        </w:rPr>
      </w:pPr>
    </w:p>
    <w:p w:rsidR="00DF5247" w:rsidRDefault="00DF5247" w:rsidP="00DF5247">
      <w:pPr>
        <w:tabs>
          <w:tab w:val="num" w:pos="-567"/>
          <w:tab w:val="left" w:pos="709"/>
        </w:tabs>
        <w:jc w:val="both"/>
      </w:pPr>
      <w:r>
        <w:t>Ответственный исполнитель от организации (ФИО, должность, сотовый контактный телефон) __________________________________________________________________________________</w:t>
      </w:r>
    </w:p>
    <w:p w:rsidR="00DF5247" w:rsidRDefault="00DF5247" w:rsidP="00DF5247">
      <w:pPr>
        <w:tabs>
          <w:tab w:val="left" w:pos="-567"/>
          <w:tab w:val="left" w:pos="-142"/>
        </w:tabs>
        <w:jc w:val="both"/>
      </w:pPr>
      <w:r>
        <w:t>Сроки проведения – 3 года: _______________________</w:t>
      </w:r>
    </w:p>
    <w:p w:rsidR="00DF5247" w:rsidRDefault="00DF5247" w:rsidP="00DF5247">
      <w:r>
        <w:t>Возрастная группа воспитанников образовательной организации, определённая для реализации темы площадки (возраст, количество воспитанников)</w:t>
      </w:r>
    </w:p>
    <w:p w:rsidR="00DF5247" w:rsidRDefault="00DF5247" w:rsidP="00DF5247">
      <w:r>
        <w:t>__________________________________________________________________________________</w:t>
      </w:r>
    </w:p>
    <w:p w:rsidR="00DF5247" w:rsidRDefault="00DF5247" w:rsidP="00DF5247">
      <w:pPr>
        <w:jc w:val="both"/>
      </w:pPr>
      <w:r>
        <w:t xml:space="preserve"> </w:t>
      </w:r>
    </w:p>
    <w:p w:rsidR="00DF5247" w:rsidRDefault="00DF5247" w:rsidP="00DF5247">
      <w:pPr>
        <w:jc w:val="both"/>
        <w:rPr>
          <w:b/>
          <w:color w:val="FF0000"/>
          <w:sz w:val="26"/>
          <w:szCs w:val="26"/>
          <w:lang w:eastAsia="ar-SA"/>
        </w:rPr>
      </w:pPr>
      <w:r>
        <w:rPr>
          <w:b/>
          <w:lang w:eastAsia="ar-SA"/>
        </w:rPr>
        <w:t>Тема инновационной площадки: «</w:t>
      </w:r>
      <w:r>
        <w:rPr>
          <w:b/>
          <w:sz w:val="26"/>
          <w:szCs w:val="26"/>
        </w:rPr>
        <w:t>Формирование социальной грамотности в ДОО: начальный этап»</w:t>
      </w:r>
      <w:r>
        <w:rPr>
          <w:sz w:val="26"/>
          <w:szCs w:val="26"/>
        </w:rPr>
        <w:t xml:space="preserve">. </w:t>
      </w:r>
      <w:r>
        <w:rPr>
          <w:b/>
          <w:bCs/>
          <w:color w:val="FF0000"/>
          <w:sz w:val="26"/>
          <w:szCs w:val="26"/>
          <w:lang w:eastAsia="ar-SA"/>
        </w:rPr>
        <w:t xml:space="preserve">                </w:t>
      </w:r>
    </w:p>
    <w:p w:rsidR="00DF5247" w:rsidRDefault="00DF5247" w:rsidP="00DF5247">
      <w:pPr>
        <w:jc w:val="both"/>
        <w:rPr>
          <w:b/>
          <w:i/>
          <w:lang w:eastAsia="ar-SA"/>
        </w:rPr>
      </w:pPr>
      <w:r>
        <w:rPr>
          <w:b/>
          <w:lang w:eastAsia="ar-SA"/>
        </w:rPr>
        <w:t>Направления деятельности инновационной площадки</w:t>
      </w:r>
      <w:r>
        <w:t xml:space="preserve"> </w:t>
      </w:r>
      <w:r>
        <w:rPr>
          <w:i/>
        </w:rPr>
        <w:t>(ДОО может выбрать одно или несколько направлений)</w:t>
      </w:r>
      <w:r>
        <w:rPr>
          <w:lang w:eastAsia="ar-SA"/>
        </w:rPr>
        <w:t>:</w:t>
      </w:r>
      <w:r>
        <w:rPr>
          <w:b/>
          <w:i/>
          <w:lang w:eastAsia="ar-SA"/>
        </w:rPr>
        <w:t xml:space="preserve"> </w:t>
      </w:r>
    </w:p>
    <w:p w:rsidR="00DF5247" w:rsidRDefault="00DF5247" w:rsidP="00DF5247">
      <w:pPr>
        <w:pStyle w:val="a3"/>
        <w:numPr>
          <w:ilvl w:val="0"/>
          <w:numId w:val="1"/>
        </w:numPr>
        <w:tabs>
          <w:tab w:val="left" w:pos="142"/>
        </w:tabs>
        <w:spacing w:after="160" w:line="256" w:lineRule="auto"/>
        <w:jc w:val="both"/>
        <w:rPr>
          <w:color w:val="000000"/>
          <w:kern w:val="36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Формирование основ природной и социальной экологической грамотности.</w:t>
      </w:r>
    </w:p>
    <w:p w:rsidR="00DF5247" w:rsidRDefault="00DF5247" w:rsidP="00DF5247">
      <w:pPr>
        <w:pStyle w:val="a3"/>
        <w:numPr>
          <w:ilvl w:val="0"/>
          <w:numId w:val="1"/>
        </w:numPr>
        <w:tabs>
          <w:tab w:val="left" w:pos="993"/>
        </w:tabs>
        <w:spacing w:after="160" w:line="256" w:lineRule="auto"/>
        <w:jc w:val="both"/>
        <w:rPr>
          <w:color w:val="000000"/>
          <w:kern w:val="36"/>
          <w:sz w:val="24"/>
          <w:szCs w:val="24"/>
          <w:lang w:eastAsia="ru-RU"/>
        </w:rPr>
      </w:pPr>
      <w:r>
        <w:rPr>
          <w:sz w:val="24"/>
          <w:szCs w:val="24"/>
        </w:rPr>
        <w:t xml:space="preserve"> Формирование культуры здорового </w:t>
      </w:r>
      <w:r>
        <w:rPr>
          <w:color w:val="000000"/>
          <w:sz w:val="24"/>
          <w:szCs w:val="24"/>
        </w:rPr>
        <w:t>и безопасного образа жизни.</w:t>
      </w:r>
    </w:p>
    <w:p w:rsidR="00DF5247" w:rsidRDefault="00DF5247" w:rsidP="00DF5247">
      <w:pPr>
        <w:pStyle w:val="a3"/>
        <w:numPr>
          <w:ilvl w:val="0"/>
          <w:numId w:val="1"/>
        </w:numPr>
        <w:tabs>
          <w:tab w:val="left" w:pos="142"/>
        </w:tabs>
        <w:ind w:right="-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Формирование</w:t>
      </w:r>
      <w:r>
        <w:rPr>
          <w:color w:val="000000"/>
          <w:kern w:val="36"/>
          <w:sz w:val="24"/>
          <w:szCs w:val="24"/>
          <w:lang w:eastAsia="ru-RU"/>
        </w:rPr>
        <w:t xml:space="preserve"> основ финансовой культуры.</w:t>
      </w:r>
    </w:p>
    <w:p w:rsidR="00DF5247" w:rsidRDefault="00DF5247" w:rsidP="00DF5247">
      <w:pPr>
        <w:pStyle w:val="a3"/>
        <w:numPr>
          <w:ilvl w:val="0"/>
          <w:numId w:val="1"/>
        </w:numPr>
        <w:tabs>
          <w:tab w:val="left" w:pos="142"/>
        </w:tabs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идентичности.</w:t>
      </w:r>
    </w:p>
    <w:p w:rsidR="00DF5247" w:rsidRDefault="00DF5247" w:rsidP="00DF5247">
      <w:pPr>
        <w:jc w:val="both"/>
        <w:rPr>
          <w:b/>
          <w:lang w:eastAsia="ar-SA"/>
        </w:rPr>
      </w:pPr>
    </w:p>
    <w:p w:rsidR="00DF5247" w:rsidRDefault="00DF5247" w:rsidP="00DF5247">
      <w:pPr>
        <w:jc w:val="both"/>
        <w:rPr>
          <w:b/>
          <w:lang w:eastAsia="ar-SA"/>
        </w:rPr>
      </w:pPr>
      <w:r>
        <w:rPr>
          <w:b/>
          <w:lang w:eastAsia="ar-SA"/>
        </w:rPr>
        <w:t>Научный руководитель и кураторы инновационной площадки:</w:t>
      </w:r>
    </w:p>
    <w:p w:rsidR="00DF5247" w:rsidRDefault="00DF5247" w:rsidP="00DF5247">
      <w:pPr>
        <w:jc w:val="both"/>
        <w:rPr>
          <w:b/>
          <w:lang w:eastAsia="ar-SA"/>
        </w:rPr>
      </w:pPr>
    </w:p>
    <w:p w:rsidR="00DF5247" w:rsidRDefault="00DF5247" w:rsidP="00DF5247">
      <w:pPr>
        <w:jc w:val="both"/>
      </w:pPr>
      <w:r>
        <w:rPr>
          <w:b/>
        </w:rPr>
        <w:t xml:space="preserve">Тимофеева Лилия Львовна, </w:t>
      </w:r>
      <w:r>
        <w:t xml:space="preserve">доктор педагогических наук, профессор кафедры общей и специальной педагогики факультета психолого-педагогического и специального образования ОАНО ВО «Московский психолого-социальный университет», академик МАНЭБ, федеральный эксперт ОО «Национальная родительская ассоциация», ВОО «Воспитатели России», Всероссийского экспертного совета «Безопасная информационная среда детства», автор пособий. </w:t>
      </w:r>
    </w:p>
    <w:p w:rsidR="00DF5247" w:rsidRDefault="00DF5247" w:rsidP="00DF5247">
      <w:pPr>
        <w:jc w:val="both"/>
      </w:pPr>
    </w:p>
    <w:p w:rsidR="00DF5247" w:rsidRDefault="00DF5247" w:rsidP="00DF5247">
      <w:pPr>
        <w:jc w:val="both"/>
        <w:rPr>
          <w:rFonts w:eastAsiaTheme="minorHAnsi"/>
          <w:b/>
          <w:i/>
          <w:lang w:eastAsia="en-US"/>
        </w:rPr>
      </w:pPr>
      <w:r>
        <w:t xml:space="preserve">Контактное лицо: </w:t>
      </w:r>
    </w:p>
    <w:p w:rsidR="00DF5247" w:rsidRDefault="00DF5247" w:rsidP="00DF5247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i/>
          <w:lang w:eastAsia="en-US"/>
        </w:rPr>
        <w:t>Ефанова Вера Александровна,</w:t>
      </w:r>
      <w:r>
        <w:rPr>
          <w:rFonts w:eastAsiaTheme="minorHAnsi"/>
          <w:lang w:eastAsia="en-US"/>
        </w:rPr>
        <w:t xml:space="preserve"> директор по продвижению издательских проектов, </w:t>
      </w:r>
    </w:p>
    <w:p w:rsidR="00DF5247" w:rsidRDefault="00DF5247" w:rsidP="00DF5247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8(495)308–9474 (доб.102), 8(903)759–1155</w:t>
      </w:r>
      <w:r>
        <w:rPr>
          <w:rFonts w:eastAsiaTheme="minorHAnsi"/>
          <w:lang w:eastAsia="en-US"/>
        </w:rPr>
        <w:t xml:space="preserve">, </w:t>
      </w:r>
      <w:hyperlink r:id="rId6" w:history="1">
        <w:r>
          <w:rPr>
            <w:rStyle w:val="a4"/>
            <w:rFonts w:eastAsiaTheme="minorHAnsi"/>
            <w:lang w:val="en-US" w:eastAsia="en-US"/>
          </w:rPr>
          <w:t>efanova</w:t>
        </w:r>
        <w:r>
          <w:rPr>
            <w:rStyle w:val="a4"/>
            <w:rFonts w:eastAsiaTheme="minorHAnsi"/>
            <w:lang w:eastAsia="en-US"/>
          </w:rPr>
          <w:t>@</w:t>
        </w:r>
        <w:r>
          <w:rPr>
            <w:rStyle w:val="a4"/>
            <w:rFonts w:eastAsiaTheme="minorHAnsi"/>
            <w:lang w:val="en-US" w:eastAsia="en-US"/>
          </w:rPr>
          <w:t>mosaic</w:t>
        </w:r>
        <w:r>
          <w:rPr>
            <w:rStyle w:val="a4"/>
            <w:rFonts w:eastAsiaTheme="minorHAnsi"/>
            <w:lang w:eastAsia="en-US"/>
          </w:rPr>
          <w:t>-</w:t>
        </w:r>
        <w:r>
          <w:rPr>
            <w:rStyle w:val="a4"/>
            <w:rFonts w:eastAsiaTheme="minorHAnsi"/>
            <w:lang w:val="en-US" w:eastAsia="en-US"/>
          </w:rPr>
          <w:t>park</w:t>
        </w:r>
        <w:r>
          <w:rPr>
            <w:rStyle w:val="a4"/>
            <w:rFonts w:eastAsiaTheme="minorHAnsi"/>
            <w:lang w:eastAsia="en-US"/>
          </w:rPr>
          <w:t>.</w:t>
        </w:r>
        <w:r>
          <w:rPr>
            <w:rStyle w:val="a4"/>
            <w:rFonts w:eastAsiaTheme="minorHAnsi"/>
            <w:lang w:val="en-US" w:eastAsia="en-US"/>
          </w:rPr>
          <w:t>ru</w:t>
        </w:r>
      </w:hyperlink>
      <w:r w:rsidRPr="00DF5247">
        <w:rPr>
          <w:rFonts w:eastAsiaTheme="minorHAnsi"/>
          <w:lang w:eastAsia="en-US"/>
        </w:rPr>
        <w:t xml:space="preserve"> </w:t>
      </w:r>
    </w:p>
    <w:p w:rsidR="00DF5247" w:rsidRDefault="00DF5247" w:rsidP="00DF5247">
      <w:pPr>
        <w:spacing w:line="276" w:lineRule="auto"/>
        <w:jc w:val="both"/>
        <w:rPr>
          <w:rFonts w:eastAsiaTheme="minorHAnsi"/>
          <w:b/>
          <w:i/>
          <w:lang w:eastAsia="en-US"/>
        </w:rPr>
      </w:pPr>
    </w:p>
    <w:p w:rsidR="00DF5247" w:rsidRDefault="00DF5247" w:rsidP="00DF5247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i/>
          <w:lang w:eastAsia="en-US"/>
        </w:rPr>
        <w:t>Мещанинова Юлия Александровна,</w:t>
      </w:r>
      <w:r>
        <w:rPr>
          <w:rFonts w:eastAsiaTheme="minorHAnsi"/>
          <w:lang w:eastAsia="en-US"/>
        </w:rPr>
        <w:t xml:space="preserve"> директор по работе с регионами,  </w:t>
      </w:r>
    </w:p>
    <w:p w:rsidR="00DF5247" w:rsidRDefault="00DF5247" w:rsidP="00DF5247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8(495)308–9474 (доб.102), 8(926)422–6738</w:t>
      </w:r>
      <w:r>
        <w:rPr>
          <w:rFonts w:eastAsiaTheme="minorHAnsi"/>
          <w:lang w:eastAsia="en-US"/>
        </w:rPr>
        <w:t xml:space="preserve">, </w:t>
      </w:r>
      <w:hyperlink r:id="rId7" w:history="1">
        <w:r>
          <w:rPr>
            <w:rStyle w:val="a4"/>
            <w:rFonts w:eastAsiaTheme="minorHAnsi"/>
            <w:lang w:val="en-US" w:eastAsia="en-US"/>
          </w:rPr>
          <w:t>meshaninova</w:t>
        </w:r>
        <w:r>
          <w:rPr>
            <w:rStyle w:val="a4"/>
            <w:rFonts w:eastAsiaTheme="minorHAnsi"/>
            <w:lang w:eastAsia="en-US"/>
          </w:rPr>
          <w:t>@</w:t>
        </w:r>
        <w:r>
          <w:rPr>
            <w:rStyle w:val="a4"/>
            <w:rFonts w:eastAsiaTheme="minorHAnsi"/>
            <w:lang w:val="en-US" w:eastAsia="en-US"/>
          </w:rPr>
          <w:t>mosaic</w:t>
        </w:r>
        <w:r>
          <w:rPr>
            <w:rStyle w:val="a4"/>
            <w:rFonts w:eastAsiaTheme="minorHAnsi"/>
            <w:lang w:eastAsia="en-US"/>
          </w:rPr>
          <w:t>-</w:t>
        </w:r>
        <w:r>
          <w:rPr>
            <w:rStyle w:val="a4"/>
            <w:rFonts w:eastAsiaTheme="minorHAnsi"/>
            <w:lang w:val="en-US" w:eastAsia="en-US"/>
          </w:rPr>
          <w:t>park</w:t>
        </w:r>
        <w:r>
          <w:rPr>
            <w:rStyle w:val="a4"/>
            <w:rFonts w:eastAsiaTheme="minorHAnsi"/>
            <w:lang w:eastAsia="en-US"/>
          </w:rPr>
          <w:t>.</w:t>
        </w:r>
        <w:r>
          <w:rPr>
            <w:rStyle w:val="a4"/>
            <w:rFonts w:eastAsiaTheme="minorHAnsi"/>
            <w:lang w:val="en-US" w:eastAsia="en-US"/>
          </w:rPr>
          <w:t>ru</w:t>
        </w:r>
      </w:hyperlink>
      <w:r w:rsidRPr="00DF5247">
        <w:rPr>
          <w:rFonts w:eastAsiaTheme="minorHAnsi"/>
          <w:lang w:eastAsia="en-US"/>
        </w:rPr>
        <w:t xml:space="preserve"> </w:t>
      </w:r>
    </w:p>
    <w:p w:rsidR="00E53A77" w:rsidRDefault="00DF5247" w:rsidP="00DF5247">
      <w:pPr>
        <w:jc w:val="both"/>
        <w:rPr>
          <w:lang w:eastAsia="ar-SA"/>
        </w:rPr>
      </w:pPr>
      <w:r>
        <w:rPr>
          <w:lang w:eastAsia="ar-SA"/>
        </w:rPr>
        <w:t>Руководитель образовательной организации ____________________/_______________/</w:t>
      </w:r>
      <w:bookmarkStart w:id="0" w:name="_GoBack"/>
      <w:bookmarkEnd w:id="0"/>
    </w:p>
    <w:sectPr w:rsidR="00E53A77" w:rsidSect="00DF5247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F0049"/>
    <w:multiLevelType w:val="hybridMultilevel"/>
    <w:tmpl w:val="E07C74DC"/>
    <w:lvl w:ilvl="0" w:tplc="539E2E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47"/>
    <w:rsid w:val="00DF5247"/>
    <w:rsid w:val="00E5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1C55"/>
  <w15:chartTrackingRefBased/>
  <w15:docId w15:val="{9B04CE69-CA48-40AC-BF78-646AD791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247"/>
    <w:pPr>
      <w:ind w:left="720"/>
      <w:contextualSpacing/>
    </w:pPr>
    <w:rPr>
      <w:sz w:val="20"/>
      <w:szCs w:val="20"/>
      <w:lang w:eastAsia="ja-JP"/>
    </w:rPr>
  </w:style>
  <w:style w:type="character" w:styleId="a4">
    <w:name w:val="Hyperlink"/>
    <w:basedOn w:val="a0"/>
    <w:uiPriority w:val="99"/>
    <w:semiHidden/>
    <w:unhideWhenUsed/>
    <w:rsid w:val="00DF52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shaninova@mosaic-par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fanova@mosaic-par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Ладова Ольга Анатольевна</dc:creator>
  <cp:keywords/>
  <dc:description/>
  <cp:lastModifiedBy>Ладова Ольга Анатольевна</cp:lastModifiedBy>
  <cp:revision>1</cp:revision>
  <dcterms:created xsi:type="dcterms:W3CDTF">2023-09-18T12:19:00Z</dcterms:created>
  <dcterms:modified xsi:type="dcterms:W3CDTF">2023-09-18T12:20:00Z</dcterms:modified>
</cp:coreProperties>
</file>